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42" w:rsidRDefault="008F5C4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5C42" w:rsidRDefault="008F5C42">
      <w:pPr>
        <w:pStyle w:val="ConsPlusNormal"/>
        <w:jc w:val="both"/>
        <w:outlineLvl w:val="0"/>
      </w:pPr>
    </w:p>
    <w:p w:rsidR="008F5C42" w:rsidRDefault="008F5C42">
      <w:pPr>
        <w:pStyle w:val="ConsPlusTitle"/>
        <w:jc w:val="center"/>
        <w:outlineLvl w:val="0"/>
      </w:pPr>
      <w:r>
        <w:t>ПРАВИТЕЛЬСТВО ЧЕЛЯБИНСКОЙ ОБЛАСТИ</w:t>
      </w:r>
    </w:p>
    <w:p w:rsidR="008F5C42" w:rsidRDefault="008F5C42">
      <w:pPr>
        <w:pStyle w:val="ConsPlusTitle"/>
        <w:jc w:val="center"/>
      </w:pPr>
    </w:p>
    <w:p w:rsidR="008F5C42" w:rsidRDefault="008F5C42">
      <w:pPr>
        <w:pStyle w:val="ConsPlusTitle"/>
        <w:jc w:val="center"/>
      </w:pPr>
      <w:r>
        <w:t>ПОСТАНОВЛЕНИЕ</w:t>
      </w:r>
    </w:p>
    <w:p w:rsidR="008F5C42" w:rsidRDefault="008F5C42">
      <w:pPr>
        <w:pStyle w:val="ConsPlusTitle"/>
        <w:jc w:val="center"/>
      </w:pPr>
      <w:r>
        <w:t>от 25 декабря 2013 г. N 541-П</w:t>
      </w:r>
    </w:p>
    <w:p w:rsidR="008F5C42" w:rsidRDefault="008F5C42">
      <w:pPr>
        <w:pStyle w:val="ConsPlusTitle"/>
        <w:jc w:val="center"/>
      </w:pPr>
    </w:p>
    <w:p w:rsidR="008F5C42" w:rsidRDefault="008F5C42">
      <w:pPr>
        <w:pStyle w:val="ConsPlusTitle"/>
        <w:jc w:val="center"/>
      </w:pPr>
      <w:r>
        <w:t>О нормативах для формирования стипендиального фонда</w:t>
      </w:r>
    </w:p>
    <w:p w:rsidR="008F5C42" w:rsidRDefault="008F5C42">
      <w:pPr>
        <w:pStyle w:val="ConsPlusTitle"/>
        <w:jc w:val="center"/>
      </w:pPr>
      <w:r>
        <w:t>за счет бюджетных ассигнований областного бюджета</w:t>
      </w:r>
    </w:p>
    <w:p w:rsidR="008F5C42" w:rsidRDefault="008F5C42">
      <w:pPr>
        <w:pStyle w:val="ConsPlusTitle"/>
        <w:jc w:val="center"/>
      </w:pPr>
      <w:r>
        <w:t>в областных и федеральных государственных профессиональных</w:t>
      </w:r>
    </w:p>
    <w:p w:rsidR="008F5C42" w:rsidRDefault="008F5C42">
      <w:pPr>
        <w:pStyle w:val="ConsPlusTitle"/>
        <w:jc w:val="center"/>
      </w:pPr>
      <w:r>
        <w:t>образовательных организациях и Порядке назначения</w:t>
      </w:r>
    </w:p>
    <w:p w:rsidR="008F5C42" w:rsidRDefault="008F5C42">
      <w:pPr>
        <w:pStyle w:val="ConsPlusTitle"/>
        <w:jc w:val="center"/>
      </w:pPr>
      <w:r>
        <w:t>государственной академической стипендии,</w:t>
      </w:r>
    </w:p>
    <w:p w:rsidR="008F5C42" w:rsidRDefault="008F5C42">
      <w:pPr>
        <w:pStyle w:val="ConsPlusTitle"/>
        <w:jc w:val="center"/>
      </w:pPr>
      <w:r>
        <w:t>государственной социальной стипендии студентам, обучающимся</w:t>
      </w:r>
    </w:p>
    <w:p w:rsidR="008F5C42" w:rsidRDefault="008F5C42">
      <w:pPr>
        <w:pStyle w:val="ConsPlusTitle"/>
        <w:jc w:val="center"/>
      </w:pPr>
      <w:r>
        <w:t>по очной форме обучения за счет бюджетных ассигнований</w:t>
      </w:r>
    </w:p>
    <w:p w:rsidR="008F5C42" w:rsidRDefault="008F5C42">
      <w:pPr>
        <w:pStyle w:val="ConsPlusTitle"/>
        <w:jc w:val="center"/>
      </w:pPr>
      <w:r>
        <w:t>областного бюджета в областных и федеральных государственных</w:t>
      </w:r>
    </w:p>
    <w:p w:rsidR="008F5C42" w:rsidRDefault="008F5C42">
      <w:pPr>
        <w:pStyle w:val="ConsPlusTitle"/>
        <w:jc w:val="center"/>
      </w:pPr>
      <w:r>
        <w:t>профессиональных образовательных организациях</w:t>
      </w:r>
    </w:p>
    <w:p w:rsidR="008F5C42" w:rsidRDefault="008F5C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8F5C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C42" w:rsidRDefault="008F5C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C42" w:rsidRDefault="008F5C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Челябинской области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16.09.2014 </w:t>
            </w:r>
            <w:hyperlink r:id="rId5">
              <w:r>
                <w:rPr>
                  <w:color w:val="0000FF"/>
                </w:rPr>
                <w:t>N 463-П</w:t>
              </w:r>
            </w:hyperlink>
            <w:r>
              <w:rPr>
                <w:color w:val="392C69"/>
              </w:rPr>
              <w:t xml:space="preserve">, от 16.06.2015 </w:t>
            </w:r>
            <w:hyperlink r:id="rId6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12.08.2015 </w:t>
            </w:r>
            <w:hyperlink r:id="rId7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>,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20.07.2016 </w:t>
            </w:r>
            <w:hyperlink r:id="rId8">
              <w:r>
                <w:rPr>
                  <w:color w:val="0000FF"/>
                </w:rPr>
                <w:t>N 347-П</w:t>
              </w:r>
            </w:hyperlink>
            <w:r>
              <w:rPr>
                <w:color w:val="392C69"/>
              </w:rPr>
              <w:t xml:space="preserve">, от 14.09.2016 </w:t>
            </w:r>
            <w:hyperlink r:id="rId9">
              <w:r>
                <w:rPr>
                  <w:color w:val="0000FF"/>
                </w:rPr>
                <w:t>N 497-П</w:t>
              </w:r>
            </w:hyperlink>
            <w:r>
              <w:rPr>
                <w:color w:val="392C69"/>
              </w:rPr>
              <w:t xml:space="preserve">, от 22.02.2017 </w:t>
            </w:r>
            <w:hyperlink r:id="rId10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,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18.07.2017 </w:t>
            </w:r>
            <w:hyperlink r:id="rId11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 xml:space="preserve">, от 20.09.2017 </w:t>
            </w:r>
            <w:hyperlink r:id="rId12">
              <w:r>
                <w:rPr>
                  <w:color w:val="0000FF"/>
                </w:rPr>
                <w:t>N 500-П</w:t>
              </w:r>
            </w:hyperlink>
            <w:r>
              <w:rPr>
                <w:color w:val="392C69"/>
              </w:rPr>
              <w:t xml:space="preserve">, от 23.05.2018 </w:t>
            </w:r>
            <w:hyperlink r:id="rId13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>,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17.10.2018 </w:t>
            </w:r>
            <w:hyperlink r:id="rId14">
              <w:r>
                <w:rPr>
                  <w:color w:val="0000FF"/>
                </w:rPr>
                <w:t>N 474-П</w:t>
              </w:r>
            </w:hyperlink>
            <w:r>
              <w:rPr>
                <w:color w:val="392C69"/>
              </w:rPr>
              <w:t xml:space="preserve">, от 19.12.2018 </w:t>
            </w:r>
            <w:hyperlink r:id="rId15">
              <w:r>
                <w:rPr>
                  <w:color w:val="0000FF"/>
                </w:rPr>
                <w:t>N 621-П</w:t>
              </w:r>
            </w:hyperlink>
            <w:r>
              <w:rPr>
                <w:color w:val="392C69"/>
              </w:rPr>
              <w:t xml:space="preserve">, от 24.10.2019 </w:t>
            </w:r>
            <w:hyperlink r:id="rId16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>,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08.10.2020 </w:t>
            </w:r>
            <w:hyperlink r:id="rId17">
              <w:r>
                <w:rPr>
                  <w:color w:val="0000FF"/>
                </w:rPr>
                <w:t>N 500-П</w:t>
              </w:r>
            </w:hyperlink>
            <w:r>
              <w:rPr>
                <w:color w:val="392C69"/>
              </w:rPr>
              <w:t xml:space="preserve">, от 27.10.2021 </w:t>
            </w:r>
            <w:hyperlink r:id="rId18">
              <w:r>
                <w:rPr>
                  <w:color w:val="0000FF"/>
                </w:rPr>
                <w:t>N 531-П</w:t>
              </w:r>
            </w:hyperlink>
            <w:r>
              <w:rPr>
                <w:color w:val="392C69"/>
              </w:rPr>
              <w:t xml:space="preserve">, от 11.10.2022 </w:t>
            </w:r>
            <w:hyperlink r:id="rId19">
              <w:r>
                <w:rPr>
                  <w:color w:val="0000FF"/>
                </w:rPr>
                <w:t>N 551-П</w:t>
              </w:r>
            </w:hyperlink>
            <w:r>
              <w:rPr>
                <w:color w:val="392C69"/>
              </w:rPr>
              <w:t>,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29.09.2023 </w:t>
            </w:r>
            <w:hyperlink r:id="rId20">
              <w:r>
                <w:rPr>
                  <w:color w:val="0000FF"/>
                </w:rPr>
                <w:t>N 517-П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C42" w:rsidRDefault="008F5C42">
            <w:pPr>
              <w:pStyle w:val="ConsPlusNormal"/>
            </w:pPr>
          </w:p>
        </w:tc>
      </w:tr>
    </w:tbl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</w:t>
      </w:r>
      <w:hyperlink r:id="rId22">
        <w:r>
          <w:rPr>
            <w:color w:val="0000FF"/>
          </w:rPr>
          <w:t>образовании</w:t>
        </w:r>
      </w:hyperlink>
      <w:r>
        <w:t xml:space="preserve"> в Российской Федерации" Правительство Челябинской области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ПОСТАНОВЛЯЕТ: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ind w:firstLine="540"/>
        <w:jc w:val="both"/>
      </w:pPr>
      <w:r>
        <w:t>1. Установить следующие нормативы для формирования стипендиального фонда за счет бюджетных ассигнований областного бюджета в областных и федеральных государственных профессиональных образовательных организациях в отношении:</w:t>
      </w:r>
    </w:p>
    <w:p w:rsidR="008F5C42" w:rsidRDefault="008F5C4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14.09.2016 N 497-П)</w:t>
      </w:r>
    </w:p>
    <w:p w:rsidR="008F5C42" w:rsidRDefault="008F5C42">
      <w:pPr>
        <w:pStyle w:val="ConsPlusNormal"/>
        <w:spacing w:before="220"/>
        <w:ind w:firstLine="540"/>
        <w:jc w:val="both"/>
      </w:pPr>
      <w:bookmarkStart w:id="0" w:name="P29"/>
      <w:bookmarkEnd w:id="0"/>
      <w:r>
        <w:t>1) государственной академической стипендии студентам, обучающимся по образовательным программам среднего профессионального образования, в размере 719,20 рубля в месяц;</w:t>
      </w:r>
    </w:p>
    <w:p w:rsidR="008F5C42" w:rsidRDefault="008F5C42">
      <w:pPr>
        <w:pStyle w:val="ConsPlusNormal"/>
        <w:jc w:val="both"/>
      </w:pPr>
      <w:r>
        <w:t xml:space="preserve">(в ред. Постановлений Правительства Челябинской области от 16.09.2014 </w:t>
      </w:r>
      <w:hyperlink r:id="rId24">
        <w:r>
          <w:rPr>
            <w:color w:val="0000FF"/>
          </w:rPr>
          <w:t>N 463-П</w:t>
        </w:r>
      </w:hyperlink>
      <w:r>
        <w:t xml:space="preserve">, от 12.08.2015 </w:t>
      </w:r>
      <w:hyperlink r:id="rId25">
        <w:r>
          <w:rPr>
            <w:color w:val="0000FF"/>
          </w:rPr>
          <w:t>N 383-П</w:t>
        </w:r>
      </w:hyperlink>
      <w:r>
        <w:t xml:space="preserve">, от 20.07.2016 </w:t>
      </w:r>
      <w:hyperlink r:id="rId26">
        <w:r>
          <w:rPr>
            <w:color w:val="0000FF"/>
          </w:rPr>
          <w:t>N 347-П</w:t>
        </w:r>
      </w:hyperlink>
      <w:r>
        <w:t xml:space="preserve">, от 20.09.2017 </w:t>
      </w:r>
      <w:hyperlink r:id="rId27">
        <w:r>
          <w:rPr>
            <w:color w:val="0000FF"/>
          </w:rPr>
          <w:t>N 500-П</w:t>
        </w:r>
      </w:hyperlink>
      <w:r>
        <w:t xml:space="preserve">, от 17.10.2018 </w:t>
      </w:r>
      <w:hyperlink r:id="rId28">
        <w:r>
          <w:rPr>
            <w:color w:val="0000FF"/>
          </w:rPr>
          <w:t>N 474-П</w:t>
        </w:r>
      </w:hyperlink>
      <w:r>
        <w:t xml:space="preserve">, от 24.10.2019 </w:t>
      </w:r>
      <w:hyperlink r:id="rId29">
        <w:r>
          <w:rPr>
            <w:color w:val="0000FF"/>
          </w:rPr>
          <w:t>N 469-П</w:t>
        </w:r>
      </w:hyperlink>
      <w:r>
        <w:t xml:space="preserve">, от 08.10.2020 </w:t>
      </w:r>
      <w:hyperlink r:id="rId30">
        <w:r>
          <w:rPr>
            <w:color w:val="0000FF"/>
          </w:rPr>
          <w:t>N 500-П</w:t>
        </w:r>
      </w:hyperlink>
      <w:r>
        <w:t xml:space="preserve">, от 27.10.2021 </w:t>
      </w:r>
      <w:hyperlink r:id="rId31">
        <w:r>
          <w:rPr>
            <w:color w:val="0000FF"/>
          </w:rPr>
          <w:t>N 531-П</w:t>
        </w:r>
      </w:hyperlink>
      <w:r>
        <w:t xml:space="preserve">, от 11.10.2022 </w:t>
      </w:r>
      <w:hyperlink r:id="rId32">
        <w:r>
          <w:rPr>
            <w:color w:val="0000FF"/>
          </w:rPr>
          <w:t>N 551-П</w:t>
        </w:r>
      </w:hyperlink>
      <w:r>
        <w:t xml:space="preserve">, от 29.09.2023 </w:t>
      </w:r>
      <w:hyperlink r:id="rId33">
        <w:r>
          <w:rPr>
            <w:color w:val="0000FF"/>
          </w:rPr>
          <w:t>N 517-П</w:t>
        </w:r>
      </w:hyperlink>
      <w:r>
        <w:t>)</w:t>
      </w:r>
    </w:p>
    <w:p w:rsidR="008F5C42" w:rsidRDefault="008F5C42">
      <w:pPr>
        <w:pStyle w:val="ConsPlusNormal"/>
        <w:spacing w:before="220"/>
        <w:ind w:firstLine="540"/>
        <w:jc w:val="both"/>
      </w:pPr>
      <w:bookmarkStart w:id="1" w:name="P31"/>
      <w:bookmarkEnd w:id="1"/>
      <w:r>
        <w:t>2) государственной социальной стипендии студентам, обучающимся по образовательным программам среднего профессионального образования, за исключением студентов,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 возрасте до 23 лет, обучающихся по образовательным программам среднего профессионального образования, в размере 719,20 рубля в месяц;</w:t>
      </w:r>
    </w:p>
    <w:p w:rsidR="008F5C42" w:rsidRDefault="008F5C42">
      <w:pPr>
        <w:pStyle w:val="ConsPlusNormal"/>
        <w:jc w:val="both"/>
      </w:pPr>
      <w:r>
        <w:t xml:space="preserve">(в ред. Постановлений Правительства Челябинской области от 16.09.2014 </w:t>
      </w:r>
      <w:hyperlink r:id="rId34">
        <w:r>
          <w:rPr>
            <w:color w:val="0000FF"/>
          </w:rPr>
          <w:t>N 463-П</w:t>
        </w:r>
      </w:hyperlink>
      <w:r>
        <w:t xml:space="preserve">, от 16.06.2015 </w:t>
      </w:r>
      <w:hyperlink r:id="rId35">
        <w:r>
          <w:rPr>
            <w:color w:val="0000FF"/>
          </w:rPr>
          <w:t>N 284-П</w:t>
        </w:r>
      </w:hyperlink>
      <w:r>
        <w:t xml:space="preserve">, от 12.08.2015 </w:t>
      </w:r>
      <w:hyperlink r:id="rId36">
        <w:r>
          <w:rPr>
            <w:color w:val="0000FF"/>
          </w:rPr>
          <w:t>N 383-П</w:t>
        </w:r>
      </w:hyperlink>
      <w:r>
        <w:t xml:space="preserve">, от 20.07.2016 </w:t>
      </w:r>
      <w:hyperlink r:id="rId37">
        <w:r>
          <w:rPr>
            <w:color w:val="0000FF"/>
          </w:rPr>
          <w:t>N 347-П</w:t>
        </w:r>
      </w:hyperlink>
      <w:r>
        <w:t xml:space="preserve">, от 22.02.2017 </w:t>
      </w:r>
      <w:hyperlink r:id="rId38">
        <w:r>
          <w:rPr>
            <w:color w:val="0000FF"/>
          </w:rPr>
          <w:t>N 68-П</w:t>
        </w:r>
      </w:hyperlink>
      <w:r>
        <w:t xml:space="preserve">, от 20.09.2017 </w:t>
      </w:r>
      <w:hyperlink r:id="rId39">
        <w:r>
          <w:rPr>
            <w:color w:val="0000FF"/>
          </w:rPr>
          <w:t>N 500-П</w:t>
        </w:r>
      </w:hyperlink>
      <w:r>
        <w:t xml:space="preserve">, от 17.10.2018 </w:t>
      </w:r>
      <w:hyperlink r:id="rId40">
        <w:r>
          <w:rPr>
            <w:color w:val="0000FF"/>
          </w:rPr>
          <w:t>N 474-П</w:t>
        </w:r>
      </w:hyperlink>
      <w:r>
        <w:t xml:space="preserve">, от 24.10.2019 </w:t>
      </w:r>
      <w:hyperlink r:id="rId41">
        <w:r>
          <w:rPr>
            <w:color w:val="0000FF"/>
          </w:rPr>
          <w:t>N 469-П</w:t>
        </w:r>
      </w:hyperlink>
      <w:r>
        <w:t xml:space="preserve">, от 08.10.2020 </w:t>
      </w:r>
      <w:hyperlink r:id="rId42">
        <w:r>
          <w:rPr>
            <w:color w:val="0000FF"/>
          </w:rPr>
          <w:t>N 500-П</w:t>
        </w:r>
      </w:hyperlink>
      <w:r>
        <w:t xml:space="preserve">, от 27.10.2021 </w:t>
      </w:r>
      <w:hyperlink r:id="rId43">
        <w:r>
          <w:rPr>
            <w:color w:val="0000FF"/>
          </w:rPr>
          <w:t>N 531-П</w:t>
        </w:r>
      </w:hyperlink>
      <w:r>
        <w:t xml:space="preserve">, от 11.10.2022 </w:t>
      </w:r>
      <w:hyperlink r:id="rId44">
        <w:r>
          <w:rPr>
            <w:color w:val="0000FF"/>
          </w:rPr>
          <w:t>N 551-П</w:t>
        </w:r>
      </w:hyperlink>
      <w:r>
        <w:t xml:space="preserve">, от 29.09.2023 </w:t>
      </w:r>
      <w:hyperlink r:id="rId45">
        <w:r>
          <w:rPr>
            <w:color w:val="0000FF"/>
          </w:rPr>
          <w:t>N 517-П</w:t>
        </w:r>
      </w:hyperlink>
      <w:r>
        <w:t>)</w:t>
      </w:r>
    </w:p>
    <w:p w:rsidR="008F5C42" w:rsidRDefault="008F5C42">
      <w:pPr>
        <w:pStyle w:val="ConsPlusNormal"/>
        <w:spacing w:before="220"/>
        <w:ind w:firstLine="540"/>
        <w:jc w:val="both"/>
      </w:pPr>
      <w:bookmarkStart w:id="2" w:name="P33"/>
      <w:bookmarkEnd w:id="2"/>
      <w:r>
        <w:t>3) государственной социальной стипендии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 возрасте до 23 лет, обучающимся по образовательным программам среднего профессионального образования, в размере 1078,79 рубля в месяц.</w:t>
      </w:r>
    </w:p>
    <w:p w:rsidR="008F5C42" w:rsidRDefault="008F5C42">
      <w:pPr>
        <w:pStyle w:val="ConsPlusNormal"/>
        <w:jc w:val="both"/>
      </w:pPr>
      <w:r>
        <w:lastRenderedPageBreak/>
        <w:t xml:space="preserve">(в ред. Постановлений Правительства Челябинской области от 16.09.2014 </w:t>
      </w:r>
      <w:hyperlink r:id="rId46">
        <w:r>
          <w:rPr>
            <w:color w:val="0000FF"/>
          </w:rPr>
          <w:t>N 463-П</w:t>
        </w:r>
      </w:hyperlink>
      <w:r>
        <w:t xml:space="preserve">, от 16.06.2015 </w:t>
      </w:r>
      <w:hyperlink r:id="rId47">
        <w:r>
          <w:rPr>
            <w:color w:val="0000FF"/>
          </w:rPr>
          <w:t>N 284-П</w:t>
        </w:r>
      </w:hyperlink>
      <w:r>
        <w:t xml:space="preserve">, от 12.08.2015 </w:t>
      </w:r>
      <w:hyperlink r:id="rId48">
        <w:r>
          <w:rPr>
            <w:color w:val="0000FF"/>
          </w:rPr>
          <w:t>N 383-П</w:t>
        </w:r>
      </w:hyperlink>
      <w:r>
        <w:t xml:space="preserve">, от 20.07.2016 </w:t>
      </w:r>
      <w:hyperlink r:id="rId49">
        <w:r>
          <w:rPr>
            <w:color w:val="0000FF"/>
          </w:rPr>
          <w:t>N 347-П</w:t>
        </w:r>
      </w:hyperlink>
      <w:r>
        <w:t xml:space="preserve">, от 22.02.2017 </w:t>
      </w:r>
      <w:hyperlink r:id="rId50">
        <w:r>
          <w:rPr>
            <w:color w:val="0000FF"/>
          </w:rPr>
          <w:t>N 68-П</w:t>
        </w:r>
      </w:hyperlink>
      <w:r>
        <w:t xml:space="preserve">, от 20.09.2017 </w:t>
      </w:r>
      <w:hyperlink r:id="rId51">
        <w:r>
          <w:rPr>
            <w:color w:val="0000FF"/>
          </w:rPr>
          <w:t>N 500-П</w:t>
        </w:r>
      </w:hyperlink>
      <w:r>
        <w:t xml:space="preserve">, от 17.10.2018 </w:t>
      </w:r>
      <w:hyperlink r:id="rId52">
        <w:r>
          <w:rPr>
            <w:color w:val="0000FF"/>
          </w:rPr>
          <w:t>N 474-П</w:t>
        </w:r>
      </w:hyperlink>
      <w:r>
        <w:t xml:space="preserve">, от 24.10.2019 </w:t>
      </w:r>
      <w:hyperlink r:id="rId53">
        <w:r>
          <w:rPr>
            <w:color w:val="0000FF"/>
          </w:rPr>
          <w:t>N 469-П</w:t>
        </w:r>
      </w:hyperlink>
      <w:r>
        <w:t xml:space="preserve">, от 08.10.2020 </w:t>
      </w:r>
      <w:hyperlink r:id="rId54">
        <w:r>
          <w:rPr>
            <w:color w:val="0000FF"/>
          </w:rPr>
          <w:t>N 500-П</w:t>
        </w:r>
      </w:hyperlink>
      <w:r>
        <w:t xml:space="preserve">, от 27.10.2021 </w:t>
      </w:r>
      <w:hyperlink r:id="rId55">
        <w:r>
          <w:rPr>
            <w:color w:val="0000FF"/>
          </w:rPr>
          <w:t>N 531-П</w:t>
        </w:r>
      </w:hyperlink>
      <w:r>
        <w:t xml:space="preserve">, от 11.10.2022 </w:t>
      </w:r>
      <w:hyperlink r:id="rId56">
        <w:r>
          <w:rPr>
            <w:color w:val="0000FF"/>
          </w:rPr>
          <w:t>N 551-П</w:t>
        </w:r>
      </w:hyperlink>
      <w:r>
        <w:t xml:space="preserve">, от 29.09.2023 </w:t>
      </w:r>
      <w:hyperlink r:id="rId57">
        <w:r>
          <w:rPr>
            <w:color w:val="0000FF"/>
          </w:rPr>
          <w:t>N 517-П</w:t>
        </w:r>
      </w:hyperlink>
      <w:r>
        <w:t>)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61">
        <w:r>
          <w:rPr>
            <w:color w:val="0000FF"/>
          </w:rPr>
          <w:t>Порядок</w:t>
        </w:r>
      </w:hyperlink>
      <w:r>
        <w:t xml:space="preserve"> назначения государственной академической стипендии, государственной социальной стипендии студентам, обучающимся по очной форме обучения за счет бюджетных ассигнований областного бюджета в областных и федеральных государственных профессиональных образовательных организациях.</w:t>
      </w:r>
    </w:p>
    <w:p w:rsidR="008F5C42" w:rsidRDefault="008F5C42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14.09.2016 N 497-П)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ind w:firstLine="540"/>
        <w:jc w:val="both"/>
      </w:pPr>
      <w:r>
        <w:t xml:space="preserve">2-1. Утвердить прилагаемые </w:t>
      </w:r>
      <w:hyperlink w:anchor="P146">
        <w:r>
          <w:rPr>
            <w:color w:val="0000FF"/>
          </w:rPr>
          <w:t>Правила</w:t>
        </w:r>
      </w:hyperlink>
      <w:r>
        <w:t xml:space="preserve"> формирования стипендиального фонда за счет бюджетных ассигнований областного бюджета.</w:t>
      </w:r>
    </w:p>
    <w:p w:rsidR="008F5C42" w:rsidRDefault="008F5C42">
      <w:pPr>
        <w:pStyle w:val="ConsPlusNormal"/>
        <w:jc w:val="both"/>
      </w:pPr>
      <w:r>
        <w:t xml:space="preserve">(п. 2-1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Челябинской области от 23.05.2018 N 204-П)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ind w:firstLine="540"/>
        <w:jc w:val="both"/>
      </w:pPr>
      <w:r>
        <w:t>3. Настоящее постановление подлежит официальному опубликованию.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 и распространяется на правоотношения, возникшие с 1 сентября 2013 года.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right"/>
      </w:pPr>
      <w:r>
        <w:t>Председатель</w:t>
      </w:r>
    </w:p>
    <w:p w:rsidR="008F5C42" w:rsidRDefault="008F5C42">
      <w:pPr>
        <w:pStyle w:val="ConsPlusNormal"/>
        <w:jc w:val="right"/>
      </w:pPr>
      <w:r>
        <w:t>Правительства</w:t>
      </w:r>
    </w:p>
    <w:p w:rsidR="008F5C42" w:rsidRDefault="008F5C42">
      <w:pPr>
        <w:pStyle w:val="ConsPlusNormal"/>
        <w:jc w:val="right"/>
      </w:pPr>
      <w:r>
        <w:t>Челябинской области</w:t>
      </w:r>
    </w:p>
    <w:p w:rsidR="008F5C42" w:rsidRDefault="008F5C42">
      <w:pPr>
        <w:pStyle w:val="ConsPlusNormal"/>
        <w:jc w:val="right"/>
      </w:pPr>
      <w:r>
        <w:t>С.Л.КОМЯКОВ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right"/>
        <w:outlineLvl w:val="0"/>
      </w:pPr>
      <w:r>
        <w:t>Утвержден</w:t>
      </w:r>
    </w:p>
    <w:p w:rsidR="008F5C42" w:rsidRDefault="008F5C42">
      <w:pPr>
        <w:pStyle w:val="ConsPlusNormal"/>
        <w:jc w:val="right"/>
      </w:pPr>
      <w:r>
        <w:t>постановлением</w:t>
      </w:r>
    </w:p>
    <w:p w:rsidR="008F5C42" w:rsidRDefault="008F5C42">
      <w:pPr>
        <w:pStyle w:val="ConsPlusNormal"/>
        <w:jc w:val="right"/>
      </w:pPr>
      <w:r>
        <w:t>Правительства</w:t>
      </w:r>
    </w:p>
    <w:p w:rsidR="008F5C42" w:rsidRDefault="008F5C42">
      <w:pPr>
        <w:pStyle w:val="ConsPlusNormal"/>
        <w:jc w:val="right"/>
      </w:pPr>
      <w:r>
        <w:t>Челябинской области</w:t>
      </w:r>
    </w:p>
    <w:p w:rsidR="008F5C42" w:rsidRDefault="008F5C42">
      <w:pPr>
        <w:pStyle w:val="ConsPlusNormal"/>
        <w:jc w:val="right"/>
      </w:pPr>
      <w:r>
        <w:t>от 25 декабря 2013 г. N 541-П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Title"/>
        <w:jc w:val="center"/>
      </w:pPr>
      <w:bookmarkStart w:id="3" w:name="P61"/>
      <w:bookmarkEnd w:id="3"/>
      <w:r>
        <w:t>Порядок</w:t>
      </w:r>
    </w:p>
    <w:p w:rsidR="008F5C42" w:rsidRDefault="008F5C42">
      <w:pPr>
        <w:pStyle w:val="ConsPlusTitle"/>
        <w:jc w:val="center"/>
      </w:pPr>
      <w:r>
        <w:t>назначения государственной академической стипендии,</w:t>
      </w:r>
    </w:p>
    <w:p w:rsidR="008F5C42" w:rsidRDefault="008F5C42">
      <w:pPr>
        <w:pStyle w:val="ConsPlusTitle"/>
        <w:jc w:val="center"/>
      </w:pPr>
      <w:r>
        <w:t>государственной социальной стипендии студентам, обучающимся</w:t>
      </w:r>
    </w:p>
    <w:p w:rsidR="008F5C42" w:rsidRDefault="008F5C42">
      <w:pPr>
        <w:pStyle w:val="ConsPlusTitle"/>
        <w:jc w:val="center"/>
      </w:pPr>
      <w:r>
        <w:t>по очной форме обучения за счет бюджетных ассигнований</w:t>
      </w:r>
    </w:p>
    <w:p w:rsidR="008F5C42" w:rsidRDefault="008F5C42">
      <w:pPr>
        <w:pStyle w:val="ConsPlusTitle"/>
        <w:jc w:val="center"/>
      </w:pPr>
      <w:r>
        <w:t>областного бюджета в областных и федеральных государственных</w:t>
      </w:r>
    </w:p>
    <w:p w:rsidR="008F5C42" w:rsidRDefault="008F5C42">
      <w:pPr>
        <w:pStyle w:val="ConsPlusTitle"/>
        <w:jc w:val="center"/>
      </w:pPr>
      <w:r>
        <w:t>профессиональных образовательных организациях</w:t>
      </w:r>
    </w:p>
    <w:p w:rsidR="008F5C42" w:rsidRDefault="008F5C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8F5C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C42" w:rsidRDefault="008F5C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C42" w:rsidRDefault="008F5C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Челябинской области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16.09.2014 </w:t>
            </w:r>
            <w:hyperlink r:id="rId60">
              <w:r>
                <w:rPr>
                  <w:color w:val="0000FF"/>
                </w:rPr>
                <w:t>N 463-П</w:t>
              </w:r>
            </w:hyperlink>
            <w:r>
              <w:rPr>
                <w:color w:val="392C69"/>
              </w:rPr>
              <w:t xml:space="preserve">, от 16.06.2015 </w:t>
            </w:r>
            <w:hyperlink r:id="rId6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14.09.2016 </w:t>
            </w:r>
            <w:hyperlink r:id="rId62">
              <w:r>
                <w:rPr>
                  <w:color w:val="0000FF"/>
                </w:rPr>
                <w:t>N 497-П</w:t>
              </w:r>
            </w:hyperlink>
            <w:r>
              <w:rPr>
                <w:color w:val="392C69"/>
              </w:rPr>
              <w:t>,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22.02.2017 </w:t>
            </w:r>
            <w:hyperlink r:id="rId63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 xml:space="preserve">, от 18.07.2017 </w:t>
            </w:r>
            <w:hyperlink r:id="rId64">
              <w:r>
                <w:rPr>
                  <w:color w:val="0000FF"/>
                </w:rPr>
                <w:t>N 372-П</w:t>
              </w:r>
            </w:hyperlink>
            <w:r>
              <w:rPr>
                <w:color w:val="392C69"/>
              </w:rPr>
              <w:t xml:space="preserve">, от 19.12.2018 </w:t>
            </w:r>
            <w:hyperlink r:id="rId65">
              <w:r>
                <w:rPr>
                  <w:color w:val="0000FF"/>
                </w:rPr>
                <w:t>N 621-П</w:t>
              </w:r>
            </w:hyperlink>
            <w:r>
              <w:rPr>
                <w:color w:val="392C69"/>
              </w:rPr>
              <w:t>,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24.10.2019 </w:t>
            </w:r>
            <w:hyperlink r:id="rId66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C42" w:rsidRDefault="008F5C42">
            <w:pPr>
              <w:pStyle w:val="ConsPlusNormal"/>
            </w:pPr>
          </w:p>
        </w:tc>
      </w:tr>
    </w:tbl>
    <w:p w:rsidR="008F5C42" w:rsidRDefault="008F5C42">
      <w:pPr>
        <w:pStyle w:val="ConsPlusNormal"/>
        <w:jc w:val="both"/>
      </w:pPr>
    </w:p>
    <w:p w:rsidR="008F5C42" w:rsidRDefault="008F5C42">
      <w:pPr>
        <w:pStyle w:val="ConsPlusTitle"/>
        <w:jc w:val="center"/>
        <w:outlineLvl w:val="1"/>
      </w:pPr>
      <w:r>
        <w:t>I. Общие положения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ind w:firstLine="540"/>
        <w:jc w:val="both"/>
      </w:pPr>
      <w:r>
        <w:t>1. Настоящий Порядок назначения государственной академической стипендии, государственной социальной стипендии студентам, обучающимся по очной форме обучения за счет бюджетных ассигнований областного бюджета в областных и федеральных государственных профессиональных образовательных организациях (далее именуется - Порядок), устанавливает порядок назначения государственной академической стипендии, государственной социальной стипендии студентам, обучающимся по очной форме обучения по образовательным программам среднего профессионального образования за счет бюджетных ассигнований областного бюджета в областных и федеральных государственных профессиональных образовательных организациях (далее именуются - образовательные организации).</w:t>
      </w:r>
    </w:p>
    <w:p w:rsidR="008F5C42" w:rsidRDefault="008F5C42">
      <w:pPr>
        <w:pStyle w:val="ConsPlusNormal"/>
        <w:jc w:val="both"/>
      </w:pPr>
      <w:r>
        <w:lastRenderedPageBreak/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14.09.2016 N 497-П)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2. Настоящий Порядок устанавливает порядок назначения следующих видов стипендий: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1) государственной академической стипендии студентам, обучающимся по очной форме обучения по образовательным программам среднего профессионального образования за счет бюджетных ассигнований областного бюджета в областных и федеральных государственных профессиональных образовательных организациях (далее именуется - государственная академическая стипендия);</w:t>
      </w:r>
    </w:p>
    <w:p w:rsidR="008F5C42" w:rsidRDefault="008F5C4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14.09.2016 N 497-П)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2) государственной социальной стипендии студентам, обучающимся по очной форме обучения по образовательным программам среднего профессионального образования за счет бюджетных ассигнований областного бюджета в областных и федеральных государственных профессиональных образовательных организациях (далее именуется - государственная социальная стипендия).</w:t>
      </w:r>
    </w:p>
    <w:p w:rsidR="008F5C42" w:rsidRDefault="008F5C42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14.09.2016 N 497-П)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3. Финансирование расходов, связанных с выплатой государственных академических стипендий и государственных социальных стипендий, производится в соответствии с законом Челябинской области об областном бюджете на соответствующий финансовый год и на плановый период.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4. Государственная академическая стипендия, государственная социальная стипендия выплачиваются в размерах, определяемых образовательной организацией с учетом мнения совета обучающихся этой организации и выборного органа первичной профсоюзной организации (при наличии такого органа), в пределах средств, выделяемых образовательной организации на стипендиальное обеспечение обучающихся (стипендиальный фонд).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5. Размеры государственной академической стипендии, государственной социальной стипендии, определяемые организацией, осуществляющей образовательную деятельность, не могут быть меньше нормативов, установленных Правительством Челябинской области.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6. Размер стипендиального фонда образовательных организаций определяется исходя из общего числа обучающихся по очной форме обучения за счет бюджетных ассигнований областного бюджета в образовательных организациях и нормативов для формирования стипендиального фонда за счет бюджетных ассигнований областного бюджета в образовательных организациях, установленных Правительством Челябинской области.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7. Государственная академическая стипендия, государственная социальная стипендия выплачиваются с учетом районного коэффициента, установленного для Челябинской области.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Title"/>
        <w:jc w:val="center"/>
        <w:outlineLvl w:val="1"/>
      </w:pPr>
      <w:r>
        <w:t>II. Порядок назначения и выплаты государственной</w:t>
      </w:r>
    </w:p>
    <w:p w:rsidR="008F5C42" w:rsidRDefault="008F5C42">
      <w:pPr>
        <w:pStyle w:val="ConsPlusTitle"/>
        <w:jc w:val="center"/>
      </w:pPr>
      <w:r>
        <w:t>академической стипендии, повышенной государственной</w:t>
      </w:r>
    </w:p>
    <w:p w:rsidR="008F5C42" w:rsidRDefault="008F5C42">
      <w:pPr>
        <w:pStyle w:val="ConsPlusTitle"/>
        <w:jc w:val="center"/>
      </w:pPr>
      <w:r>
        <w:t>академической стипендии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ind w:firstLine="540"/>
        <w:jc w:val="both"/>
      </w:pPr>
      <w:r>
        <w:t>8. Государственная академическая стипендия назначается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F5C42" w:rsidRDefault="008F5C42">
      <w:pPr>
        <w:pStyle w:val="ConsPlusNormal"/>
        <w:spacing w:before="220"/>
        <w:ind w:firstLine="540"/>
        <w:jc w:val="both"/>
      </w:pPr>
      <w:bookmarkStart w:id="4" w:name="P93"/>
      <w:bookmarkEnd w:id="4"/>
      <w:r>
        <w:t>9. Государственная академическая стипендия назначается приказом руководителя образовательной организации в каждом семестре.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10. Выплата государственной академической стипендии производится один раз в месяц.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11. Выплата государственной академической стипендии приостанавливается в случае предоставления студенту: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1) академического отпуска;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2) отпуска по беременности и родам;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3) отпуска по уходу за ребенком до достижения им возраста трех лет.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 xml:space="preserve">12. В летний период государственная академическая стипендия выплачивается за весь каникулярный период </w:t>
      </w:r>
      <w:r>
        <w:lastRenderedPageBreak/>
        <w:t>не позднее чем за три рабочих дня до начала каникул.</w:t>
      </w:r>
    </w:p>
    <w:p w:rsidR="008F5C42" w:rsidRDefault="008F5C42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13. Выплата государственной академической стипендии студенту прекращается с месяца, следующего за месяцем издания приказа руководителя образовательной организации об его отчислении.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14. Студентам, обучающимся по очной форме обучения по образовательным программам среднего профессионального образования за счет бюджетных ассигнований областного бюджета в образовательных организациях, получающим государственную академическую стипендию и имеющим по итогам промежуточной аттестации оценки "отлично", может назначаться повышенная государственная академическая стипендия в пределах средств стипендиального фонда образовательной организации.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15. Размер повышенной государственной академической стипендии определяется образовательной организацией.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 xml:space="preserve">16. Повышенная государственная академическая стипендия назначается и выплачивается в порядке, предусмотренном </w:t>
      </w:r>
      <w:hyperlink w:anchor="P93">
        <w:r>
          <w:rPr>
            <w:color w:val="0000FF"/>
          </w:rPr>
          <w:t>пунктами 9</w:t>
        </w:r>
      </w:hyperlink>
      <w:r>
        <w:t xml:space="preserve"> - </w:t>
      </w:r>
      <w:hyperlink w:anchor="P100">
        <w:r>
          <w:rPr>
            <w:color w:val="0000FF"/>
          </w:rPr>
          <w:t>13</w:t>
        </w:r>
      </w:hyperlink>
      <w:r>
        <w:t xml:space="preserve"> настоящего Порядка.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Title"/>
        <w:jc w:val="center"/>
        <w:outlineLvl w:val="1"/>
      </w:pPr>
      <w:r>
        <w:t>III. Порядок назначения и выплаты</w:t>
      </w:r>
    </w:p>
    <w:p w:rsidR="008F5C42" w:rsidRDefault="008F5C42">
      <w:pPr>
        <w:pStyle w:val="ConsPlusTitle"/>
        <w:jc w:val="center"/>
      </w:pPr>
      <w:r>
        <w:t>государственной социальной стипендии</w:t>
      </w:r>
    </w:p>
    <w:p w:rsidR="008F5C42" w:rsidRDefault="008F5C42">
      <w:pPr>
        <w:pStyle w:val="ConsPlusNormal"/>
        <w:jc w:val="center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</w:t>
      </w:r>
    </w:p>
    <w:p w:rsidR="008F5C42" w:rsidRDefault="008F5C42">
      <w:pPr>
        <w:pStyle w:val="ConsPlusNormal"/>
        <w:jc w:val="center"/>
      </w:pPr>
      <w:r>
        <w:t>от 16.09.2014 N 463-П)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ind w:firstLine="540"/>
        <w:jc w:val="both"/>
      </w:pPr>
      <w:bookmarkStart w:id="6" w:name="P110"/>
      <w:bookmarkEnd w:id="6"/>
      <w:r>
        <w:t xml:space="preserve">17.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лицом, потерявшим в период обучения обоих родителей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71">
        <w:r>
          <w:rPr>
            <w:color w:val="0000FF"/>
          </w:rPr>
          <w:t>подпунктами "б"</w:t>
        </w:r>
      </w:hyperlink>
      <w:r>
        <w:t xml:space="preserve"> - </w:t>
      </w:r>
      <w:hyperlink r:id="rId72">
        <w:r>
          <w:rPr>
            <w:color w:val="0000FF"/>
          </w:rPr>
          <w:t>"г" пункта 1</w:t>
        </w:r>
      </w:hyperlink>
      <w:r>
        <w:t xml:space="preserve">, </w:t>
      </w:r>
      <w:hyperlink r:id="rId73">
        <w:r>
          <w:rPr>
            <w:color w:val="0000FF"/>
          </w:rPr>
          <w:t>подпунктом "а" пункта 2</w:t>
        </w:r>
      </w:hyperlink>
      <w:r>
        <w:t xml:space="preserve"> и </w:t>
      </w:r>
      <w:hyperlink r:id="rId74">
        <w:r>
          <w:rPr>
            <w:color w:val="0000FF"/>
          </w:rPr>
          <w:t>подпунктами "а"</w:t>
        </w:r>
      </w:hyperlink>
      <w:r>
        <w:t xml:space="preserve"> - </w:t>
      </w:r>
      <w:hyperlink r:id="rId75">
        <w:r>
          <w:rPr>
            <w:color w:val="0000FF"/>
          </w:rPr>
          <w:t>"в" пункта 3 статьи 51</w:t>
        </w:r>
      </w:hyperlink>
      <w:r>
        <w:t xml:space="preserve"> Федерального закона от 28 марта 1998 года N 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</w:t>
      </w:r>
    </w:p>
    <w:p w:rsidR="008F5C42" w:rsidRDefault="008F5C42">
      <w:pPr>
        <w:pStyle w:val="ConsPlusNormal"/>
        <w:jc w:val="both"/>
      </w:pPr>
      <w:r>
        <w:t xml:space="preserve">(в ред. Постановлений Правительства Челябинской области от 22.02.2017 </w:t>
      </w:r>
      <w:hyperlink r:id="rId76">
        <w:r>
          <w:rPr>
            <w:color w:val="0000FF"/>
          </w:rPr>
          <w:t>N 68-П</w:t>
        </w:r>
      </w:hyperlink>
      <w:r>
        <w:t xml:space="preserve">, от 18.07.2017 </w:t>
      </w:r>
      <w:hyperlink r:id="rId77">
        <w:r>
          <w:rPr>
            <w:color w:val="0000FF"/>
          </w:rPr>
          <w:t>N 372-П</w:t>
        </w:r>
      </w:hyperlink>
      <w:r>
        <w:t xml:space="preserve">, от 19.12.2018 </w:t>
      </w:r>
      <w:hyperlink r:id="rId78">
        <w:r>
          <w:rPr>
            <w:color w:val="0000FF"/>
          </w:rPr>
          <w:t>N 621-П</w:t>
        </w:r>
      </w:hyperlink>
      <w:r>
        <w:t>)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18. Детям-сиротам и детям, оставшимся без попечения родителей, лицам из числа детей-сирот и детей, оставшихся без попечения родителей, лицами, потерявшими в период обучения обоих родителей или единственного родителя, в возрасте до 23 лет, обучающимся по очной форме обучения за счет средств областного бюджета по образовательным программам среднего профессионального образования в образовательных организациях, размер государственной социальной стипендии увеличивается на 50 процентов по сравнению с размером государственной академической стипендии, установленным образовательной организацией.</w:t>
      </w:r>
    </w:p>
    <w:p w:rsidR="008F5C42" w:rsidRDefault="008F5C42">
      <w:pPr>
        <w:pStyle w:val="ConsPlusNormal"/>
        <w:jc w:val="both"/>
      </w:pPr>
      <w:r>
        <w:t xml:space="preserve">(в ред. Постановлений Правительства Челябинской области от 16.06.2015 </w:t>
      </w:r>
      <w:hyperlink r:id="rId79">
        <w:r>
          <w:rPr>
            <w:color w:val="0000FF"/>
          </w:rPr>
          <w:t>N 284-П</w:t>
        </w:r>
      </w:hyperlink>
      <w:r>
        <w:t xml:space="preserve">, от 22.02.2017 </w:t>
      </w:r>
      <w:hyperlink r:id="rId80">
        <w:r>
          <w:rPr>
            <w:color w:val="0000FF"/>
          </w:rPr>
          <w:t>N 68-П</w:t>
        </w:r>
      </w:hyperlink>
      <w:r>
        <w:t>)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19. Государственная социальная стипендия назначается приказом руководителя образовательной организации, изданным в течение трех рабочих дней со дня представления студентом: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 xml:space="preserve">1) документов, подтверждающих соответствие одной из категорий граждан, указанных в </w:t>
      </w:r>
      <w:hyperlink w:anchor="P110">
        <w:r>
          <w:rPr>
            <w:color w:val="0000FF"/>
          </w:rPr>
          <w:t>пункте 17</w:t>
        </w:r>
      </w:hyperlink>
      <w:r>
        <w:t xml:space="preserve"> настоящего Порядка;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lastRenderedPageBreak/>
        <w:t>2) заявления по форме, установленной Министерством.</w:t>
      </w:r>
    </w:p>
    <w:p w:rsidR="008F5C42" w:rsidRDefault="008F5C4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24.10.2019 N 469-П)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Документы, указанные в настоящем пункте, студент представляет ежегодно.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 xml:space="preserve">В случае если документ, подтверждающий соответствие одной из категорий граждан, указанных в </w:t>
      </w:r>
      <w:hyperlink w:anchor="P110">
        <w:r>
          <w:rPr>
            <w:color w:val="0000FF"/>
          </w:rPr>
          <w:t>пункте 17</w:t>
        </w:r>
      </w:hyperlink>
      <w:r>
        <w:t xml:space="preserve"> настоящего Порядка (за исключением категории лиц, получивших государственную социальную помощь), является бессрочным, государственная социальная стипендия назначается студенту до окончания обучения.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Студентам, относящимся к категории лиц, получивших государственную социальную помощь, государственная социальная стипендия назначается со дня представления в Организацию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8F5C42" w:rsidRDefault="008F5C42">
      <w:pPr>
        <w:pStyle w:val="ConsPlusNormal"/>
        <w:jc w:val="both"/>
      </w:pPr>
      <w:r>
        <w:t xml:space="preserve">(п. 19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19.12.2018 N 621-П)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20. Государственная социальная стипендия выплачивается со дня издания приказа руководителя образовательной организации о назначении государственной социальной стипендии один раз в месяц.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21. Выплата государственной социальной стипендии приостанавливается при наличии у студента задолженности по результатам экзаменационной сессии и возобновляется после ее ликвидации со дня приостановления выплаты указанной стипендии.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22. Выплата государственной социальной стипендии прекращается в случае: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1) отчисления студента из образовательной организации;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2) прекращения действия основания, по которому стипендия была назначена.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23. Выплата государственной социальной стипендии приостанавливается в случае предоставления студенту: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1) академического отпуска;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2) отпуска по беременности и родам;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3) отпуска по уходу за ребенком до достижения им возраста трех лет.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При предоставлении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академического отпуска по медицинским показаниям, отпуска по беременности и родам, отпуска по уходу за ребенком до достижения им возраста трех лет на весь период данных отпусков за ними сохраняется полное государственное обеспечение и им выплачивается государственная социальная стипендия.</w:t>
      </w:r>
    </w:p>
    <w:p w:rsidR="008F5C42" w:rsidRDefault="008F5C42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Челябинской области от 22.02.2017 N 68-П)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24. Выплата государственной социальной стипендии прекращается с месяца, следующего за месяцем, в котором был издан приказ руководителя образовательной организации о прекращении ее выплаты.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25. Студенты, получающие государственную социальную стипендию, имеют право претендовать на получение государственной академической стипендии на общих основаниях.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right"/>
        <w:outlineLvl w:val="0"/>
      </w:pPr>
      <w:r>
        <w:t>Утверждены</w:t>
      </w:r>
    </w:p>
    <w:p w:rsidR="008F5C42" w:rsidRDefault="008F5C42">
      <w:pPr>
        <w:pStyle w:val="ConsPlusNormal"/>
        <w:jc w:val="right"/>
      </w:pPr>
      <w:r>
        <w:t>постановлением</w:t>
      </w:r>
    </w:p>
    <w:p w:rsidR="008F5C42" w:rsidRDefault="008F5C42">
      <w:pPr>
        <w:pStyle w:val="ConsPlusNormal"/>
        <w:jc w:val="right"/>
      </w:pPr>
      <w:r>
        <w:t>Правительства</w:t>
      </w:r>
    </w:p>
    <w:p w:rsidR="008F5C42" w:rsidRDefault="008F5C42">
      <w:pPr>
        <w:pStyle w:val="ConsPlusNormal"/>
        <w:jc w:val="right"/>
      </w:pPr>
      <w:r>
        <w:t>Челябинской области</w:t>
      </w:r>
    </w:p>
    <w:p w:rsidR="008F5C42" w:rsidRDefault="008F5C42">
      <w:pPr>
        <w:pStyle w:val="ConsPlusNormal"/>
        <w:jc w:val="right"/>
      </w:pPr>
      <w:r>
        <w:t>от 25 декабря 2013 г. N 541-П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Title"/>
        <w:jc w:val="center"/>
      </w:pPr>
      <w:bookmarkStart w:id="7" w:name="P146"/>
      <w:bookmarkEnd w:id="7"/>
      <w:r>
        <w:t>Правила</w:t>
      </w:r>
    </w:p>
    <w:p w:rsidR="008F5C42" w:rsidRDefault="008F5C42">
      <w:pPr>
        <w:pStyle w:val="ConsPlusTitle"/>
        <w:jc w:val="center"/>
      </w:pPr>
      <w:r>
        <w:t>формирования стипендиального фонда</w:t>
      </w:r>
    </w:p>
    <w:p w:rsidR="008F5C42" w:rsidRDefault="008F5C42">
      <w:pPr>
        <w:pStyle w:val="ConsPlusTitle"/>
        <w:jc w:val="center"/>
      </w:pPr>
      <w:r>
        <w:lastRenderedPageBreak/>
        <w:t>за счет бюджетных ассигнований областного бюджета</w:t>
      </w:r>
    </w:p>
    <w:p w:rsidR="008F5C42" w:rsidRDefault="008F5C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0486"/>
        <w:gridCol w:w="113"/>
      </w:tblGrid>
      <w:tr w:rsidR="008F5C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C42" w:rsidRDefault="008F5C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C42" w:rsidRDefault="008F5C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Челябинской области</w:t>
            </w:r>
          </w:p>
          <w:p w:rsidR="008F5C42" w:rsidRDefault="008F5C42">
            <w:pPr>
              <w:pStyle w:val="ConsPlusNormal"/>
              <w:jc w:val="center"/>
            </w:pPr>
            <w:r>
              <w:rPr>
                <w:color w:val="392C69"/>
              </w:rPr>
              <w:t>от 23.05.2018 N 204-П)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5C42" w:rsidRDefault="008F5C42">
            <w:pPr>
              <w:pStyle w:val="ConsPlusNormal"/>
            </w:pPr>
          </w:p>
        </w:tc>
      </w:tr>
    </w:tbl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ind w:firstLine="540"/>
        <w:jc w:val="both"/>
      </w:pPr>
      <w:r>
        <w:t>1. Настоящие Правила устанавливают порядок формирования стипендиального фонда за счет бюджетных ассигнований областного бюджета областным государственным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 (далее именуются - организации).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2. Для целей настоящих Правил под стипендиальным фондом, формирующимся за счет бюджетных ассигнований областного бюджета (далее именуется - стипендиальный фонд), понимаются средства областного бюджета, предусматриваемые организациям на выплату государственных академических стипендий студентам, государственных социальных стипендий студентам, назначаемых обучающимся по очной форме обучения в целях стимулирования и (или) поддержки освоения ими соответствующих образовательных программ.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3. Областным государственным профессиональным образовательным организациям в составе стипендиального фонда предусматриваются: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средства на выплату государственных академических стипендий студентам, обучающимся по образовательным программам среднего профессионального образования;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средства на выплату государственных социальных стипендий студентам, обучающимся по образовательным программам среднего профессионального образования, за исключением студентов,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 возрасте до 23 лет, обучающихся по образовательным программам среднего профессионального образования;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средства на выплату государственных социальных стипендий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 возрасте до 23 лет, обучающимся по образовательным программам среднего профессионального образования.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4. Стипендиальный фонд организаций, находящихся в ведении органов исполнительной власти Челябинской области, формируется органами исполнительной власти Челябинской области, осуществляющими функции и полномочия учредителя таких организаций, в пределах бюджетных ассигнований областного бюджета, предусмотренных органу исполнительной власти Челябинской области на соответствующие цели в областном бюджете на очередной финансовый год и плановый период.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Расчет объема бюджетных ассигнований областного бюджета, предусматриваемых органу исполнительной власти Челябинской области, осуществляющему функции и полномочия учредителя областных государственных образовательных организаций, на соответствующие цели в областном бюджете на очередной финансовый год и плановый период, осуществляется вышеуказанным органом исходя из среднегодового контингента студентов, обучающихся по очной форме обучения, за счет бюджетных ассигнований областного бюджета в соответствующих организациях и нормативов для формирования стипендиального фонда за счет бюджетных ассигнований областного бюджета, утвержденных настоящим постановлением.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Стипендиальный фонд организаций, находящихся в ведении органов исполнительной власти Челябинской области, формируется органом исполнительной власти Челябинской области в пределах предусмотренных органу исполнительной власти Челябинской области средств областного бюджета при установлении организациям, находящимся в ведении органов исполнительной власти Челябинской области, контрольных цифр приема на обучение по профессиям, специальностям и направлениям подготовки за счет бюджетных ассигнований областного бюджета.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5. Бюджетные ассигнования областного бюджета, предусматриваемые для формирования стипендиального фонда, доводятся в установленном порядке до организаций, находящихся в ведении органов исполнительной власти Челябинской области, путем исполнения публичных обязательств перед физическим лицом, подлежащих исполнению в денежной форме.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lastRenderedPageBreak/>
        <w:t>6. Объем стипендиального фонда организаций рассчитывается по формуле:</w:t>
      </w:r>
    </w:p>
    <w:p w:rsidR="008F5C42" w:rsidRDefault="008F5C42">
      <w:pPr>
        <w:pStyle w:val="ConsPlusNormal"/>
        <w:jc w:val="both"/>
      </w:pPr>
    </w:p>
    <w:p w:rsidR="008F5C42" w:rsidRPr="008F5C42" w:rsidRDefault="008F5C42">
      <w:pPr>
        <w:pStyle w:val="ConsPlusNormal"/>
        <w:ind w:firstLine="540"/>
        <w:jc w:val="both"/>
        <w:rPr>
          <w:lang w:val="en-US"/>
        </w:rPr>
      </w:pPr>
      <w:r w:rsidRPr="008F5C42">
        <w:rPr>
          <w:lang w:val="en-US"/>
        </w:rPr>
        <w:t>C</w:t>
      </w:r>
      <w:r w:rsidRPr="008F5C42">
        <w:rPr>
          <w:vertAlign w:val="subscript"/>
          <w:lang w:val="en-US"/>
        </w:rPr>
        <w:t>o</w:t>
      </w:r>
      <w:r w:rsidRPr="008F5C42">
        <w:rPr>
          <w:lang w:val="en-US"/>
        </w:rPr>
        <w:t xml:space="preserve"> = ((A x </w:t>
      </w:r>
      <w:proofErr w:type="spellStart"/>
      <w:r w:rsidRPr="008F5C42">
        <w:rPr>
          <w:lang w:val="en-US"/>
        </w:rPr>
        <w:t>k</w:t>
      </w:r>
      <w:r w:rsidRPr="008F5C42">
        <w:rPr>
          <w:vertAlign w:val="subscript"/>
          <w:lang w:val="en-US"/>
        </w:rPr>
        <w:t>a</w:t>
      </w:r>
      <w:proofErr w:type="spellEnd"/>
      <w:r w:rsidRPr="008F5C42">
        <w:rPr>
          <w:lang w:val="en-US"/>
        </w:rPr>
        <w:t xml:space="preserve"> + S x </w:t>
      </w:r>
      <w:proofErr w:type="spellStart"/>
      <w:r w:rsidRPr="008F5C42">
        <w:rPr>
          <w:lang w:val="en-US"/>
        </w:rPr>
        <w:t>k</w:t>
      </w:r>
      <w:r w:rsidRPr="008F5C42">
        <w:rPr>
          <w:vertAlign w:val="subscript"/>
          <w:lang w:val="en-US"/>
        </w:rPr>
        <w:t>s</w:t>
      </w:r>
      <w:proofErr w:type="spellEnd"/>
      <w:r w:rsidRPr="008F5C42">
        <w:rPr>
          <w:lang w:val="en-US"/>
        </w:rPr>
        <w:t xml:space="preserve"> + P x </w:t>
      </w:r>
      <w:proofErr w:type="spellStart"/>
      <w:r w:rsidRPr="008F5C42">
        <w:rPr>
          <w:lang w:val="en-US"/>
        </w:rPr>
        <w:t>k</w:t>
      </w:r>
      <w:r w:rsidRPr="008F5C42">
        <w:rPr>
          <w:vertAlign w:val="subscript"/>
          <w:lang w:val="en-US"/>
        </w:rPr>
        <w:t>p</w:t>
      </w:r>
      <w:proofErr w:type="spellEnd"/>
      <w:r w:rsidRPr="008F5C42">
        <w:rPr>
          <w:lang w:val="en-US"/>
        </w:rPr>
        <w:t xml:space="preserve">) x RK) x 12, </w:t>
      </w:r>
      <w:r>
        <w:t>где</w:t>
      </w:r>
      <w:r w:rsidRPr="008F5C42">
        <w:rPr>
          <w:lang w:val="en-US"/>
        </w:rPr>
        <w:t>:</w:t>
      </w:r>
    </w:p>
    <w:p w:rsidR="008F5C42" w:rsidRPr="008F5C42" w:rsidRDefault="008F5C42">
      <w:pPr>
        <w:pStyle w:val="ConsPlusNormal"/>
        <w:jc w:val="both"/>
        <w:rPr>
          <w:lang w:val="en-US"/>
        </w:rPr>
      </w:pPr>
    </w:p>
    <w:p w:rsidR="008F5C42" w:rsidRDefault="008F5C42">
      <w:pPr>
        <w:pStyle w:val="ConsPlusNormal"/>
        <w:ind w:firstLine="540"/>
        <w:jc w:val="both"/>
      </w:pPr>
      <w:r>
        <w:t xml:space="preserve">A - </w:t>
      </w:r>
      <w:hyperlink w:anchor="P29">
        <w:r>
          <w:rPr>
            <w:color w:val="0000FF"/>
          </w:rPr>
          <w:t>норматив</w:t>
        </w:r>
      </w:hyperlink>
      <w:r>
        <w:t xml:space="preserve"> для формирования стипендиального фонда, утвержденный настоящим постановлением в отношении государственных академических стипендий;</w:t>
      </w:r>
    </w:p>
    <w:p w:rsidR="008F5C42" w:rsidRDefault="008F5C42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a</w:t>
      </w:r>
      <w:proofErr w:type="spellEnd"/>
      <w:r>
        <w:t xml:space="preserve"> - среднегодовая численность студентов очной формы обучения, являющихся получателями государственной академической стипендии;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 xml:space="preserve">S - </w:t>
      </w:r>
      <w:hyperlink w:anchor="P31">
        <w:r>
          <w:rPr>
            <w:color w:val="0000FF"/>
          </w:rPr>
          <w:t>норматив</w:t>
        </w:r>
      </w:hyperlink>
      <w:r>
        <w:t xml:space="preserve"> для формирования стипендиального фонда, утвержденный настоящим постановлением, в отношении государственных социальных стипендий студентам, обучающимся по образовательным программам среднего профессионального образования, за исключением студентов,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 возрасте до 23 лет, обучающихся по образовательным программам среднего профессионального образования;</w:t>
      </w:r>
    </w:p>
    <w:p w:rsidR="008F5C42" w:rsidRDefault="008F5C42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s</w:t>
      </w:r>
      <w:proofErr w:type="spellEnd"/>
      <w:r>
        <w:t xml:space="preserve"> - среднегодовая численность студентов очной формы обучения, обучающихся по образовательным программам среднего профессионального образования, за исключением студентов,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 возрасте до 23 лет, обучающихся по образовательным программам среднего профессионального образования;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 xml:space="preserve">P - </w:t>
      </w:r>
      <w:hyperlink w:anchor="P33">
        <w:r>
          <w:rPr>
            <w:color w:val="0000FF"/>
          </w:rPr>
          <w:t>норматив</w:t>
        </w:r>
      </w:hyperlink>
      <w:r>
        <w:t xml:space="preserve"> для формирования стипендиального фонда, утвержденный настоящим постановлением, в отношении государственных социальных стипендий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 возрасте до 23 лет, обучающимся по образовательным программам среднего профессионального образования;</w:t>
      </w:r>
    </w:p>
    <w:p w:rsidR="008F5C42" w:rsidRDefault="008F5C42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p</w:t>
      </w:r>
      <w:proofErr w:type="spellEnd"/>
      <w:r>
        <w:t xml:space="preserve"> - среднегодовая численность студентов очной формы обучения, являющихся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в возрасте до 23 лет, обучающихся по образовательным программам среднего профессионального образования;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RK - размер районного коэффициента;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>12 - число месяцев.</w:t>
      </w:r>
    </w:p>
    <w:p w:rsidR="008F5C42" w:rsidRDefault="008F5C42">
      <w:pPr>
        <w:pStyle w:val="ConsPlusNormal"/>
        <w:spacing w:before="220"/>
        <w:ind w:firstLine="540"/>
        <w:jc w:val="both"/>
      </w:pPr>
      <w:r>
        <w:t xml:space="preserve">Среднегодовая численность обучающихся рассчитывается с учетом численности обучающихся на начало расчетного периода, </w:t>
      </w:r>
      <w:proofErr w:type="gramStart"/>
      <w:r>
        <w:t>изменений численности</w:t>
      </w:r>
      <w:proofErr w:type="gramEnd"/>
      <w:r>
        <w:t xml:space="preserve"> обучающихся в течение расчетного периода (12 месяцев) в связи с новым приемом и выпуском обучающихся, а также с прибытием и выбытием отдельных обучающихся до окончания обучения.</w:t>
      </w: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jc w:val="both"/>
      </w:pPr>
    </w:p>
    <w:p w:rsidR="008F5C42" w:rsidRDefault="008F5C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64F" w:rsidRDefault="00A3564F">
      <w:bookmarkStart w:id="8" w:name="_GoBack"/>
      <w:bookmarkEnd w:id="8"/>
    </w:p>
    <w:sectPr w:rsidR="00A3564F" w:rsidSect="000E1C8B">
      <w:pgSz w:w="11906" w:h="16838" w:code="9"/>
      <w:pgMar w:top="567" w:right="567" w:bottom="567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2"/>
    <w:rsid w:val="008F5C42"/>
    <w:rsid w:val="009C6BFF"/>
    <w:rsid w:val="00A3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2DA6E-EB2A-4ABA-B34A-964B8A8B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C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5C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5C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69&amp;n=150379&amp;dst=100006" TargetMode="External"/><Relationship Id="rId18" Type="http://schemas.openxmlformats.org/officeDocument/2006/relationships/hyperlink" Target="https://login.consultant.ru/link/?req=doc&amp;base=RLAW169&amp;n=189764&amp;dst=100006" TargetMode="External"/><Relationship Id="rId26" Type="http://schemas.openxmlformats.org/officeDocument/2006/relationships/hyperlink" Target="https://login.consultant.ru/link/?req=doc&amp;base=RLAW169&amp;n=129118&amp;dst=100008" TargetMode="External"/><Relationship Id="rId39" Type="http://schemas.openxmlformats.org/officeDocument/2006/relationships/hyperlink" Target="https://login.consultant.ru/link/?req=doc&amp;base=RLAW169&amp;n=143413&amp;dst=100008" TargetMode="External"/><Relationship Id="rId21" Type="http://schemas.openxmlformats.org/officeDocument/2006/relationships/hyperlink" Target="https://login.consultant.ru/link/?req=doc&amp;base=RZB&amp;n=482648&amp;dst=100540" TargetMode="External"/><Relationship Id="rId34" Type="http://schemas.openxmlformats.org/officeDocument/2006/relationships/hyperlink" Target="https://login.consultant.ru/link/?req=doc&amp;base=RLAW169&amp;n=104733&amp;dst=100008" TargetMode="External"/><Relationship Id="rId42" Type="http://schemas.openxmlformats.org/officeDocument/2006/relationships/hyperlink" Target="https://login.consultant.ru/link/?req=doc&amp;base=RLAW169&amp;n=177596&amp;dst=100007" TargetMode="External"/><Relationship Id="rId47" Type="http://schemas.openxmlformats.org/officeDocument/2006/relationships/hyperlink" Target="https://login.consultant.ru/link/?req=doc&amp;base=RLAW169&amp;n=114314&amp;dst=100007" TargetMode="External"/><Relationship Id="rId50" Type="http://schemas.openxmlformats.org/officeDocument/2006/relationships/hyperlink" Target="https://login.consultant.ru/link/?req=doc&amp;base=RLAW169&amp;n=136448&amp;dst=100007" TargetMode="External"/><Relationship Id="rId55" Type="http://schemas.openxmlformats.org/officeDocument/2006/relationships/hyperlink" Target="https://login.consultant.ru/link/?req=doc&amp;base=RLAW169&amp;n=189764&amp;dst=100008" TargetMode="External"/><Relationship Id="rId63" Type="http://schemas.openxmlformats.org/officeDocument/2006/relationships/hyperlink" Target="https://login.consultant.ru/link/?req=doc&amp;base=RLAW169&amp;n=136448&amp;dst=100008" TargetMode="External"/><Relationship Id="rId68" Type="http://schemas.openxmlformats.org/officeDocument/2006/relationships/hyperlink" Target="https://login.consultant.ru/link/?req=doc&amp;base=RLAW169&amp;n=130851&amp;dst=100012" TargetMode="External"/><Relationship Id="rId76" Type="http://schemas.openxmlformats.org/officeDocument/2006/relationships/hyperlink" Target="https://login.consultant.ru/link/?req=doc&amp;base=RLAW169&amp;n=136448&amp;dst=100009" TargetMode="External"/><Relationship Id="rId84" Type="http://schemas.openxmlformats.org/officeDocument/2006/relationships/hyperlink" Target="https://login.consultant.ru/link/?req=doc&amp;base=RLAW169&amp;n=150379&amp;dst=100009" TargetMode="External"/><Relationship Id="rId7" Type="http://schemas.openxmlformats.org/officeDocument/2006/relationships/hyperlink" Target="https://login.consultant.ru/link/?req=doc&amp;base=RLAW169&amp;n=116666&amp;dst=100006" TargetMode="External"/><Relationship Id="rId71" Type="http://schemas.openxmlformats.org/officeDocument/2006/relationships/hyperlink" Target="https://login.consultant.ru/link/?req=doc&amp;base=RZB&amp;n=482643&amp;dst=1005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69&amp;n=166872&amp;dst=100006" TargetMode="External"/><Relationship Id="rId29" Type="http://schemas.openxmlformats.org/officeDocument/2006/relationships/hyperlink" Target="https://login.consultant.ru/link/?req=doc&amp;base=RLAW169&amp;n=166872&amp;dst=100008" TargetMode="External"/><Relationship Id="rId11" Type="http://schemas.openxmlformats.org/officeDocument/2006/relationships/hyperlink" Target="https://login.consultant.ru/link/?req=doc&amp;base=RLAW169&amp;n=141281&amp;dst=100006" TargetMode="External"/><Relationship Id="rId24" Type="http://schemas.openxmlformats.org/officeDocument/2006/relationships/hyperlink" Target="https://login.consultant.ru/link/?req=doc&amp;base=RLAW169&amp;n=104733&amp;dst=100008" TargetMode="External"/><Relationship Id="rId32" Type="http://schemas.openxmlformats.org/officeDocument/2006/relationships/hyperlink" Target="https://login.consultant.ru/link/?req=doc&amp;base=RLAW169&amp;n=199663&amp;dst=100007" TargetMode="External"/><Relationship Id="rId37" Type="http://schemas.openxmlformats.org/officeDocument/2006/relationships/hyperlink" Target="https://login.consultant.ru/link/?req=doc&amp;base=RLAW169&amp;n=129118&amp;dst=100008" TargetMode="External"/><Relationship Id="rId40" Type="http://schemas.openxmlformats.org/officeDocument/2006/relationships/hyperlink" Target="https://login.consultant.ru/link/?req=doc&amp;base=RLAW169&amp;n=154680&amp;dst=100007" TargetMode="External"/><Relationship Id="rId45" Type="http://schemas.openxmlformats.org/officeDocument/2006/relationships/hyperlink" Target="https://login.consultant.ru/link/?req=doc&amp;base=RLAW169&amp;n=211133&amp;dst=100007" TargetMode="External"/><Relationship Id="rId53" Type="http://schemas.openxmlformats.org/officeDocument/2006/relationships/hyperlink" Target="https://login.consultant.ru/link/?req=doc&amp;base=RLAW169&amp;n=166872&amp;dst=100009" TargetMode="External"/><Relationship Id="rId58" Type="http://schemas.openxmlformats.org/officeDocument/2006/relationships/hyperlink" Target="https://login.consultant.ru/link/?req=doc&amp;base=RLAW169&amp;n=130851&amp;dst=100008" TargetMode="External"/><Relationship Id="rId66" Type="http://schemas.openxmlformats.org/officeDocument/2006/relationships/hyperlink" Target="https://login.consultant.ru/link/?req=doc&amp;base=RLAW169&amp;n=166872&amp;dst=100010" TargetMode="External"/><Relationship Id="rId74" Type="http://schemas.openxmlformats.org/officeDocument/2006/relationships/hyperlink" Target="https://login.consultant.ru/link/?req=doc&amp;base=RZB&amp;n=482643&amp;dst=100575" TargetMode="External"/><Relationship Id="rId79" Type="http://schemas.openxmlformats.org/officeDocument/2006/relationships/hyperlink" Target="https://login.consultant.ru/link/?req=doc&amp;base=RLAW169&amp;n=114314&amp;dst=100008" TargetMode="External"/><Relationship Id="rId5" Type="http://schemas.openxmlformats.org/officeDocument/2006/relationships/hyperlink" Target="https://login.consultant.ru/link/?req=doc&amp;base=RLAW169&amp;n=104733&amp;dst=100006" TargetMode="External"/><Relationship Id="rId61" Type="http://schemas.openxmlformats.org/officeDocument/2006/relationships/hyperlink" Target="https://login.consultant.ru/link/?req=doc&amp;base=RLAW169&amp;n=114314&amp;dst=100008" TargetMode="External"/><Relationship Id="rId82" Type="http://schemas.openxmlformats.org/officeDocument/2006/relationships/hyperlink" Target="https://login.consultant.ru/link/?req=doc&amp;base=RLAW169&amp;n=156824&amp;dst=100008" TargetMode="External"/><Relationship Id="rId19" Type="http://schemas.openxmlformats.org/officeDocument/2006/relationships/hyperlink" Target="https://login.consultant.ru/link/?req=doc&amp;base=RLAW169&amp;n=199663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69&amp;n=130851&amp;dst=100006" TargetMode="External"/><Relationship Id="rId14" Type="http://schemas.openxmlformats.org/officeDocument/2006/relationships/hyperlink" Target="https://login.consultant.ru/link/?req=doc&amp;base=RLAW169&amp;n=154680&amp;dst=100006" TargetMode="External"/><Relationship Id="rId22" Type="http://schemas.openxmlformats.org/officeDocument/2006/relationships/hyperlink" Target="https://login.consultant.ru/link/?req=doc&amp;base=RZB&amp;n=482648&amp;dst=100543" TargetMode="External"/><Relationship Id="rId27" Type="http://schemas.openxmlformats.org/officeDocument/2006/relationships/hyperlink" Target="https://login.consultant.ru/link/?req=doc&amp;base=RLAW169&amp;n=143413&amp;dst=100008" TargetMode="External"/><Relationship Id="rId30" Type="http://schemas.openxmlformats.org/officeDocument/2006/relationships/hyperlink" Target="https://login.consultant.ru/link/?req=doc&amp;base=RLAW169&amp;n=177596&amp;dst=100007" TargetMode="External"/><Relationship Id="rId35" Type="http://schemas.openxmlformats.org/officeDocument/2006/relationships/hyperlink" Target="https://login.consultant.ru/link/?req=doc&amp;base=RLAW169&amp;n=114314&amp;dst=100007" TargetMode="External"/><Relationship Id="rId43" Type="http://schemas.openxmlformats.org/officeDocument/2006/relationships/hyperlink" Target="https://login.consultant.ru/link/?req=doc&amp;base=RLAW169&amp;n=189764&amp;dst=100007" TargetMode="External"/><Relationship Id="rId48" Type="http://schemas.openxmlformats.org/officeDocument/2006/relationships/hyperlink" Target="https://login.consultant.ru/link/?req=doc&amp;base=RLAW169&amp;n=116666&amp;dst=100009" TargetMode="External"/><Relationship Id="rId56" Type="http://schemas.openxmlformats.org/officeDocument/2006/relationships/hyperlink" Target="https://login.consultant.ru/link/?req=doc&amp;base=RLAW169&amp;n=199663&amp;dst=100008" TargetMode="External"/><Relationship Id="rId64" Type="http://schemas.openxmlformats.org/officeDocument/2006/relationships/hyperlink" Target="https://login.consultant.ru/link/?req=doc&amp;base=RLAW169&amp;n=141281&amp;dst=100006" TargetMode="External"/><Relationship Id="rId69" Type="http://schemas.openxmlformats.org/officeDocument/2006/relationships/hyperlink" Target="https://login.consultant.ru/link/?req=doc&amp;base=RLAW169&amp;n=130851&amp;dst=100012" TargetMode="External"/><Relationship Id="rId77" Type="http://schemas.openxmlformats.org/officeDocument/2006/relationships/hyperlink" Target="https://login.consultant.ru/link/?req=doc&amp;base=RLAW169&amp;n=141281&amp;dst=100007" TargetMode="External"/><Relationship Id="rId8" Type="http://schemas.openxmlformats.org/officeDocument/2006/relationships/hyperlink" Target="https://login.consultant.ru/link/?req=doc&amp;base=RLAW169&amp;n=129118&amp;dst=100006" TargetMode="External"/><Relationship Id="rId51" Type="http://schemas.openxmlformats.org/officeDocument/2006/relationships/hyperlink" Target="https://login.consultant.ru/link/?req=doc&amp;base=RLAW169&amp;n=143413&amp;dst=100009" TargetMode="External"/><Relationship Id="rId72" Type="http://schemas.openxmlformats.org/officeDocument/2006/relationships/hyperlink" Target="https://login.consultant.ru/link/?req=doc&amp;base=RZB&amp;n=482643&amp;dst=100690" TargetMode="External"/><Relationship Id="rId80" Type="http://schemas.openxmlformats.org/officeDocument/2006/relationships/hyperlink" Target="https://login.consultant.ru/link/?req=doc&amp;base=RLAW169&amp;n=136448&amp;dst=100010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69&amp;n=143413&amp;dst=100006" TargetMode="External"/><Relationship Id="rId17" Type="http://schemas.openxmlformats.org/officeDocument/2006/relationships/hyperlink" Target="https://login.consultant.ru/link/?req=doc&amp;base=RLAW169&amp;n=177596&amp;dst=100006" TargetMode="External"/><Relationship Id="rId25" Type="http://schemas.openxmlformats.org/officeDocument/2006/relationships/hyperlink" Target="https://login.consultant.ru/link/?req=doc&amp;base=RLAW169&amp;n=116666&amp;dst=100008" TargetMode="External"/><Relationship Id="rId33" Type="http://schemas.openxmlformats.org/officeDocument/2006/relationships/hyperlink" Target="https://login.consultant.ru/link/?req=doc&amp;base=RLAW169&amp;n=211133&amp;dst=100007" TargetMode="External"/><Relationship Id="rId38" Type="http://schemas.openxmlformats.org/officeDocument/2006/relationships/hyperlink" Target="https://login.consultant.ru/link/?req=doc&amp;base=RLAW169&amp;n=136448&amp;dst=100007" TargetMode="External"/><Relationship Id="rId46" Type="http://schemas.openxmlformats.org/officeDocument/2006/relationships/hyperlink" Target="https://login.consultant.ru/link/?req=doc&amp;base=RLAW169&amp;n=104733&amp;dst=100009" TargetMode="External"/><Relationship Id="rId59" Type="http://schemas.openxmlformats.org/officeDocument/2006/relationships/hyperlink" Target="https://login.consultant.ru/link/?req=doc&amp;base=RLAW169&amp;n=150379&amp;dst=100007" TargetMode="External"/><Relationship Id="rId67" Type="http://schemas.openxmlformats.org/officeDocument/2006/relationships/hyperlink" Target="https://login.consultant.ru/link/?req=doc&amp;base=RLAW169&amp;n=130851&amp;dst=100011" TargetMode="External"/><Relationship Id="rId20" Type="http://schemas.openxmlformats.org/officeDocument/2006/relationships/hyperlink" Target="https://login.consultant.ru/link/?req=doc&amp;base=RLAW169&amp;n=211133&amp;dst=100006" TargetMode="External"/><Relationship Id="rId41" Type="http://schemas.openxmlformats.org/officeDocument/2006/relationships/hyperlink" Target="https://login.consultant.ru/link/?req=doc&amp;base=RLAW169&amp;n=166872&amp;dst=100008" TargetMode="External"/><Relationship Id="rId54" Type="http://schemas.openxmlformats.org/officeDocument/2006/relationships/hyperlink" Target="https://login.consultant.ru/link/?req=doc&amp;base=RLAW169&amp;n=177596&amp;dst=100008" TargetMode="External"/><Relationship Id="rId62" Type="http://schemas.openxmlformats.org/officeDocument/2006/relationships/hyperlink" Target="https://login.consultant.ru/link/?req=doc&amp;base=RLAW169&amp;n=130851&amp;dst=100009" TargetMode="External"/><Relationship Id="rId70" Type="http://schemas.openxmlformats.org/officeDocument/2006/relationships/hyperlink" Target="https://login.consultant.ru/link/?req=doc&amp;base=RLAW169&amp;n=104733&amp;dst=100010" TargetMode="External"/><Relationship Id="rId75" Type="http://schemas.openxmlformats.org/officeDocument/2006/relationships/hyperlink" Target="https://login.consultant.ru/link/?req=doc&amp;base=RZB&amp;n=482643&amp;dst=100577" TargetMode="External"/><Relationship Id="rId83" Type="http://schemas.openxmlformats.org/officeDocument/2006/relationships/hyperlink" Target="https://login.consultant.ru/link/?req=doc&amp;base=RLAW169&amp;n=136448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69&amp;n=114314&amp;dst=100006" TargetMode="External"/><Relationship Id="rId15" Type="http://schemas.openxmlformats.org/officeDocument/2006/relationships/hyperlink" Target="https://login.consultant.ru/link/?req=doc&amp;base=RLAW169&amp;n=156824&amp;dst=100006" TargetMode="External"/><Relationship Id="rId23" Type="http://schemas.openxmlformats.org/officeDocument/2006/relationships/hyperlink" Target="https://login.consultant.ru/link/?req=doc&amp;base=RLAW169&amp;n=130851&amp;dst=100008" TargetMode="External"/><Relationship Id="rId28" Type="http://schemas.openxmlformats.org/officeDocument/2006/relationships/hyperlink" Target="https://login.consultant.ru/link/?req=doc&amp;base=RLAW169&amp;n=154680&amp;dst=100007" TargetMode="External"/><Relationship Id="rId36" Type="http://schemas.openxmlformats.org/officeDocument/2006/relationships/hyperlink" Target="https://login.consultant.ru/link/?req=doc&amp;base=RLAW169&amp;n=116666&amp;dst=100008" TargetMode="External"/><Relationship Id="rId49" Type="http://schemas.openxmlformats.org/officeDocument/2006/relationships/hyperlink" Target="https://login.consultant.ru/link/?req=doc&amp;base=RLAW169&amp;n=129118&amp;dst=100009" TargetMode="External"/><Relationship Id="rId57" Type="http://schemas.openxmlformats.org/officeDocument/2006/relationships/hyperlink" Target="https://login.consultant.ru/link/?req=doc&amp;base=RLAW169&amp;n=211133&amp;dst=100008" TargetMode="External"/><Relationship Id="rId10" Type="http://schemas.openxmlformats.org/officeDocument/2006/relationships/hyperlink" Target="https://login.consultant.ru/link/?req=doc&amp;base=RLAW169&amp;n=136448&amp;dst=100006" TargetMode="External"/><Relationship Id="rId31" Type="http://schemas.openxmlformats.org/officeDocument/2006/relationships/hyperlink" Target="https://login.consultant.ru/link/?req=doc&amp;base=RLAW169&amp;n=189764&amp;dst=100007" TargetMode="External"/><Relationship Id="rId44" Type="http://schemas.openxmlformats.org/officeDocument/2006/relationships/hyperlink" Target="https://login.consultant.ru/link/?req=doc&amp;base=RLAW169&amp;n=199663&amp;dst=100007" TargetMode="External"/><Relationship Id="rId52" Type="http://schemas.openxmlformats.org/officeDocument/2006/relationships/hyperlink" Target="https://login.consultant.ru/link/?req=doc&amp;base=RLAW169&amp;n=154680&amp;dst=100008" TargetMode="External"/><Relationship Id="rId60" Type="http://schemas.openxmlformats.org/officeDocument/2006/relationships/hyperlink" Target="https://login.consultant.ru/link/?req=doc&amp;base=RLAW169&amp;n=104733&amp;dst=100010" TargetMode="External"/><Relationship Id="rId65" Type="http://schemas.openxmlformats.org/officeDocument/2006/relationships/hyperlink" Target="https://login.consultant.ru/link/?req=doc&amp;base=RLAW169&amp;n=156824&amp;dst=100006" TargetMode="External"/><Relationship Id="rId73" Type="http://schemas.openxmlformats.org/officeDocument/2006/relationships/hyperlink" Target="https://login.consultant.ru/link/?req=doc&amp;base=RZB&amp;n=482643&amp;dst=100569" TargetMode="External"/><Relationship Id="rId78" Type="http://schemas.openxmlformats.org/officeDocument/2006/relationships/hyperlink" Target="https://login.consultant.ru/link/?req=doc&amp;base=RLAW169&amp;n=156824&amp;dst=100007" TargetMode="External"/><Relationship Id="rId81" Type="http://schemas.openxmlformats.org/officeDocument/2006/relationships/hyperlink" Target="https://login.consultant.ru/link/?req=doc&amp;base=RLAW169&amp;n=166872&amp;dst=100010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2024-08-29T08:52:00Z</dcterms:created>
  <dcterms:modified xsi:type="dcterms:W3CDTF">2024-08-29T08:52:00Z</dcterms:modified>
</cp:coreProperties>
</file>